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7" o:title=""/>
          </v:shape>
          <o:OLEObject Type="Embed" ProgID="PBrush" ShapeID="_x0000_i1025" DrawAspect="Content" ObjectID="_1776609520"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298B1D9C" w14:textId="59B7788F" w:rsidR="006072E1" w:rsidRPr="006072E1" w:rsidRDefault="00690F77" w:rsidP="006072E1">
      <w:pPr>
        <w:contextualSpacing/>
        <w:rPr>
          <w:rFonts w:ascii="Arial" w:hAnsi="Arial" w:cs="Arial"/>
          <w:b/>
          <w:color w:val="000000" w:themeColor="text1"/>
        </w:rPr>
      </w:pPr>
      <w:r>
        <w:rPr>
          <w:rFonts w:ascii="Arial" w:hAnsi="Arial" w:cs="Arial"/>
          <w:b/>
          <w:color w:val="000000" w:themeColor="text1"/>
        </w:rPr>
        <w:t>KLASA: 406-06/24-01/04</w:t>
      </w:r>
    </w:p>
    <w:p w14:paraId="58FBBCC4" w14:textId="1801E5A1" w:rsidR="006072E1" w:rsidRPr="006072E1" w:rsidRDefault="00690F77" w:rsidP="006072E1">
      <w:pPr>
        <w:contextualSpacing/>
        <w:rPr>
          <w:rFonts w:ascii="Arial" w:hAnsi="Arial" w:cs="Arial"/>
          <w:b/>
          <w:color w:val="000000" w:themeColor="text1"/>
        </w:rPr>
      </w:pPr>
      <w:r>
        <w:rPr>
          <w:rFonts w:ascii="Arial" w:hAnsi="Arial" w:cs="Arial"/>
          <w:b/>
          <w:color w:val="000000" w:themeColor="text1"/>
        </w:rPr>
        <w:t>URBROJ: 2178-18-02/02</w:t>
      </w:r>
      <w:r w:rsidR="006072E1" w:rsidRPr="006072E1">
        <w:rPr>
          <w:rFonts w:ascii="Arial" w:hAnsi="Arial" w:cs="Arial"/>
          <w:b/>
          <w:color w:val="000000" w:themeColor="text1"/>
        </w:rPr>
        <w:t>-</w:t>
      </w:r>
      <w:r>
        <w:rPr>
          <w:rFonts w:ascii="Arial" w:hAnsi="Arial" w:cs="Arial"/>
          <w:b/>
          <w:color w:val="000000" w:themeColor="text1"/>
        </w:rPr>
        <w:t>24</w:t>
      </w:r>
      <w:r w:rsidR="002A58C5">
        <w:rPr>
          <w:rFonts w:ascii="Arial" w:hAnsi="Arial" w:cs="Arial"/>
          <w:b/>
          <w:color w:val="000000" w:themeColor="text1"/>
        </w:rPr>
        <w:t>-3</w:t>
      </w:r>
    </w:p>
    <w:p w14:paraId="4C8595E7" w14:textId="10F076B9" w:rsidR="006072E1" w:rsidRPr="00F5216C" w:rsidRDefault="006072E1" w:rsidP="006072E1">
      <w:pPr>
        <w:contextualSpacing/>
        <w:rPr>
          <w:rFonts w:ascii="Arial" w:hAnsi="Arial" w:cs="Arial"/>
          <w:color w:val="000000" w:themeColor="text1"/>
        </w:rPr>
      </w:pPr>
      <w:r w:rsidRPr="006072E1">
        <w:rPr>
          <w:rFonts w:ascii="Arial" w:hAnsi="Arial" w:cs="Arial"/>
          <w:b/>
          <w:color w:val="000000" w:themeColor="text1"/>
        </w:rPr>
        <w:t xml:space="preserve">Rešetari, </w:t>
      </w:r>
      <w:r w:rsidR="00690F77">
        <w:rPr>
          <w:rFonts w:ascii="Arial" w:hAnsi="Arial" w:cs="Arial"/>
          <w:b/>
          <w:color w:val="000000" w:themeColor="text1"/>
        </w:rPr>
        <w:t>7.5.2024.</w:t>
      </w:r>
    </w:p>
    <w:p w14:paraId="6D722F0B" w14:textId="3846AA87" w:rsidR="000B2398" w:rsidRPr="0065749E" w:rsidRDefault="000B2398" w:rsidP="000B2398">
      <w:pPr>
        <w:spacing w:after="0"/>
        <w:rPr>
          <w:rFonts w:cstheme="minorHAnsi"/>
          <w:sz w:val="24"/>
          <w:szCs w:val="24"/>
          <w:highlight w:val="yellow"/>
        </w:rPr>
      </w:pPr>
    </w:p>
    <w:p w14:paraId="50839E73" w14:textId="7B4BA32B" w:rsidR="000B2398" w:rsidRPr="0065749E" w:rsidRDefault="00715ADF"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03855B81">
                <wp:simplePos x="0" y="0"/>
                <wp:positionH relativeFrom="column">
                  <wp:posOffset>1563271</wp:posOffset>
                </wp:positionH>
                <wp:positionV relativeFrom="paragraph">
                  <wp:posOffset>112186</wp:posOffset>
                </wp:positionV>
                <wp:extent cx="4482836" cy="877401"/>
                <wp:effectExtent l="0" t="0" r="13335" b="1841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836" cy="877401"/>
                        </a:xfrm>
                        <a:prstGeom prst="rect">
                          <a:avLst/>
                        </a:prstGeom>
                        <a:solidFill>
                          <a:srgbClr val="FFFFFF"/>
                        </a:solidFill>
                        <a:ln w="9525">
                          <a:solidFill>
                            <a:srgbClr val="000000"/>
                          </a:solidFill>
                          <a:miter lim="800000"/>
                          <a:headEnd/>
                          <a:tailEnd/>
                        </a:ln>
                      </wps:spPr>
                      <wps:txbx>
                        <w:txbxContent>
                          <w:p w14:paraId="44EFD970" w14:textId="77777777" w:rsidR="00690F77" w:rsidRDefault="00690F77" w:rsidP="00790A52">
                            <w:pPr>
                              <w:spacing w:after="0"/>
                              <w:jc w:val="center"/>
                              <w:rPr>
                                <w:rFonts w:ascii="Times New Roman" w:hAnsi="Times New Roman" w:cs="Times New Roman"/>
                                <w:b/>
                                <w:bCs/>
                                <w:sz w:val="24"/>
                                <w:szCs w:val="24"/>
                              </w:rPr>
                            </w:pPr>
                            <w:proofErr w:type="spellStart"/>
                            <w:r>
                              <w:rPr>
                                <w:rFonts w:ascii="Times New Roman" w:hAnsi="Times New Roman" w:cs="Times New Roman"/>
                                <w:b/>
                                <w:bCs/>
                                <w:sz w:val="24"/>
                                <w:szCs w:val="24"/>
                              </w:rPr>
                              <w:t>Elektrokovina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lighting</w:t>
                            </w:r>
                            <w:proofErr w:type="spellEnd"/>
                            <w:r>
                              <w:rPr>
                                <w:rFonts w:ascii="Times New Roman" w:hAnsi="Times New Roman" w:cs="Times New Roman"/>
                                <w:b/>
                                <w:bCs/>
                                <w:sz w:val="24"/>
                                <w:szCs w:val="24"/>
                              </w:rPr>
                              <w:t xml:space="preserve"> d.o.o.</w:t>
                            </w:r>
                          </w:p>
                          <w:p w14:paraId="67031EC3" w14:textId="62DFC3AB" w:rsidR="00790A52" w:rsidRDefault="00690F77"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Stara cesta 32</w:t>
                            </w:r>
                          </w:p>
                          <w:p w14:paraId="70C2D022" w14:textId="3697B289" w:rsidR="000328CC" w:rsidRPr="00790A52" w:rsidRDefault="00690F77"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10251 Hrvatski Leskovac</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23.1pt;margin-top:8.85pt;width:353pt;height:6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">
                <v:textbox>
                  <w:txbxContent>
                    <w:p w14:paraId="44EFD970" w14:textId="77777777" w:rsidR="00690F77" w:rsidRDefault="00690F77" w:rsidP="00790A52">
                      <w:pPr>
                        <w:spacing w:after="0"/>
                        <w:jc w:val="center"/>
                        <w:rPr>
                          <w:rFonts w:ascii="Times New Roman" w:hAnsi="Times New Roman" w:cs="Times New Roman"/>
                          <w:b/>
                          <w:bCs/>
                          <w:sz w:val="24"/>
                          <w:szCs w:val="24"/>
                        </w:rPr>
                      </w:pPr>
                      <w:proofErr w:type="spellStart"/>
                      <w:r>
                        <w:rPr>
                          <w:rFonts w:ascii="Times New Roman" w:hAnsi="Times New Roman" w:cs="Times New Roman"/>
                          <w:b/>
                          <w:bCs/>
                          <w:sz w:val="24"/>
                          <w:szCs w:val="24"/>
                        </w:rPr>
                        <w:t>Elektrokovina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lighting</w:t>
                      </w:r>
                      <w:proofErr w:type="spellEnd"/>
                      <w:r>
                        <w:rPr>
                          <w:rFonts w:ascii="Times New Roman" w:hAnsi="Times New Roman" w:cs="Times New Roman"/>
                          <w:b/>
                          <w:bCs/>
                          <w:sz w:val="24"/>
                          <w:szCs w:val="24"/>
                        </w:rPr>
                        <w:t xml:space="preserve"> d.o.o.</w:t>
                      </w:r>
                    </w:p>
                    <w:p w14:paraId="67031EC3" w14:textId="62DFC3AB" w:rsidR="00790A52" w:rsidRDefault="00690F77"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Stara cesta 32</w:t>
                      </w:r>
                    </w:p>
                    <w:p w14:paraId="70C2D022" w14:textId="3697B289" w:rsidR="000328CC" w:rsidRPr="00790A52" w:rsidRDefault="00690F77"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10251 Hrvatski Leskovac</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3A1710BB"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167482">
        <w:rPr>
          <w:rFonts w:cstheme="minorHAnsi"/>
          <w:sz w:val="24"/>
          <w:szCs w:val="24"/>
        </w:rPr>
        <w:t xml:space="preserve"> 26.540,00 EUR</w:t>
      </w:r>
      <w:r w:rsidRPr="0065749E">
        <w:rPr>
          <w:rFonts w:cstheme="minorHAnsi"/>
          <w:sz w:val="24"/>
          <w:szCs w:val="24"/>
        </w:rPr>
        <w:t xml:space="preserve">, odnosno za nabavu radova procijenjene </w:t>
      </w:r>
      <w:r w:rsidR="00167482">
        <w:rPr>
          <w:rFonts w:cstheme="minorHAnsi"/>
          <w:sz w:val="24"/>
          <w:szCs w:val="24"/>
        </w:rPr>
        <w:t>vrijednosti do 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4FDB5B08" w:rsidR="000B2398" w:rsidRPr="0068045C" w:rsidRDefault="002177D7" w:rsidP="000B2398">
      <w:pPr>
        <w:jc w:val="both"/>
        <w:rPr>
          <w:rFonts w:cstheme="minorHAnsi"/>
          <w:sz w:val="24"/>
          <w:szCs w:val="24"/>
          <w:u w:val="single"/>
        </w:rPr>
      </w:pPr>
      <w:r>
        <w:rPr>
          <w:rFonts w:cstheme="minorHAnsi"/>
          <w:sz w:val="24"/>
          <w:szCs w:val="24"/>
        </w:rPr>
        <w:t xml:space="preserve">1.1. Predmet nabave: </w:t>
      </w:r>
      <w:r w:rsidR="007B0A08">
        <w:rPr>
          <w:rFonts w:cstheme="minorHAnsi"/>
          <w:sz w:val="24"/>
          <w:szCs w:val="24"/>
        </w:rPr>
        <w:t>Rasvjeta igrališta u naselju Brđani</w:t>
      </w:r>
    </w:p>
    <w:p w14:paraId="5AFFD89C" w14:textId="77777777" w:rsidR="000328CC" w:rsidRDefault="000B2398" w:rsidP="000328CC">
      <w:pPr>
        <w:rPr>
          <w:rFonts w:cstheme="minorHAnsi"/>
          <w:sz w:val="24"/>
          <w:szCs w:val="24"/>
        </w:rPr>
      </w:pPr>
      <w:r w:rsidRPr="0014045B">
        <w:rPr>
          <w:rFonts w:cstheme="minorHAnsi"/>
          <w:sz w:val="24"/>
          <w:szCs w:val="24"/>
        </w:rPr>
        <w:t>1.2. Opis predmeta nabave</w:t>
      </w:r>
    </w:p>
    <w:p w14:paraId="1A0CB074" w14:textId="02814048" w:rsidR="00B57587" w:rsidRPr="0065749E" w:rsidRDefault="000328CC" w:rsidP="000328CC">
      <w:pPr>
        <w:rPr>
          <w:rFonts w:cstheme="minorHAnsi"/>
          <w:sz w:val="24"/>
          <w:szCs w:val="24"/>
        </w:rPr>
      </w:pPr>
      <w:r>
        <w:rPr>
          <w:rFonts w:cstheme="minorHAnsi"/>
          <w:sz w:val="24"/>
          <w:szCs w:val="24"/>
        </w:rPr>
        <w:t xml:space="preserve">Usluga </w:t>
      </w:r>
      <w:r w:rsidR="007B0A08">
        <w:rPr>
          <w:rFonts w:cstheme="minorHAnsi"/>
          <w:sz w:val="24"/>
          <w:szCs w:val="24"/>
        </w:rPr>
        <w:t xml:space="preserve">nabave i montaže </w:t>
      </w:r>
      <w:r>
        <w:rPr>
          <w:rFonts w:cstheme="minorHAnsi"/>
          <w:sz w:val="24"/>
          <w:szCs w:val="24"/>
        </w:rPr>
        <w:t>rasvjete</w:t>
      </w:r>
      <w:r w:rsidR="007B0A08">
        <w:rPr>
          <w:rFonts w:cstheme="minorHAnsi"/>
          <w:sz w:val="24"/>
          <w:szCs w:val="24"/>
        </w:rPr>
        <w:t xml:space="preserve"> na igralištu u naselju Brđani</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bookmarkStart w:id="0" w:name="_GoBack"/>
      <w:bookmarkEnd w:id="0"/>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2FFEA5F3"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6057D5">
        <w:rPr>
          <w:rFonts w:cstheme="minorHAnsi"/>
          <w:sz w:val="24"/>
          <w:szCs w:val="24"/>
        </w:rPr>
        <w:t>30 kalendarskih dana od dana potpisa ugovora</w:t>
      </w:r>
    </w:p>
    <w:p w14:paraId="1B00A877" w14:textId="54F45FEC" w:rsidR="00B954C9" w:rsidRDefault="00B954C9" w:rsidP="00321CB6">
      <w:pPr>
        <w:jc w:val="both"/>
        <w:rPr>
          <w:rFonts w:cstheme="minorHAnsi"/>
          <w:sz w:val="24"/>
          <w:szCs w:val="24"/>
        </w:rPr>
      </w:pPr>
      <w:r w:rsidRPr="00B954C9">
        <w:rPr>
          <w:rFonts w:cstheme="minorHAnsi"/>
          <w:sz w:val="24"/>
          <w:szCs w:val="24"/>
        </w:rPr>
        <w:lastRenderedPageBreak/>
        <w:t xml:space="preserve">Ako se </w:t>
      </w:r>
      <w:r w:rsidR="00D86BAE">
        <w:rPr>
          <w:rFonts w:cstheme="minorHAnsi"/>
          <w:sz w:val="24"/>
          <w:szCs w:val="24"/>
        </w:rPr>
        <w:t>usl</w:t>
      </w:r>
      <w:r w:rsidR="000328CC">
        <w:rPr>
          <w:rFonts w:cstheme="minorHAnsi"/>
          <w:sz w:val="24"/>
          <w:szCs w:val="24"/>
        </w:rPr>
        <w:t>uga</w:t>
      </w:r>
      <w:r w:rsidRPr="00B954C9">
        <w:rPr>
          <w:rFonts w:cstheme="minorHAnsi"/>
          <w:sz w:val="24"/>
          <w:szCs w:val="24"/>
        </w:rPr>
        <w:t xml:space="preserve"> ne </w:t>
      </w:r>
      <w:r w:rsidR="000328CC">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w:t>
      </w:r>
      <w:r w:rsidR="00D86BAE">
        <w:rPr>
          <w:rFonts w:cstheme="minorHAnsi"/>
          <w:sz w:val="24"/>
          <w:szCs w:val="24"/>
        </w:rPr>
        <w:t>) od ukupne vrijednosti Ugovora</w:t>
      </w:r>
      <w:r w:rsidRPr="00B954C9">
        <w:rPr>
          <w:rFonts w:cstheme="minorHAnsi"/>
          <w:sz w:val="24"/>
          <w:szCs w:val="24"/>
        </w:rPr>
        <w:t xml:space="preserve"> za svaki radni dan zakašnjenja, do najviše 10% vrijednosti Ugovora bez PDV-a.</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110CC95C"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2A20AF">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lastRenderedPageBreak/>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0DC26E89"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9A6D5C">
        <w:rPr>
          <w:rFonts w:cstheme="minorHAnsi"/>
          <w:b/>
          <w:sz w:val="24"/>
          <w:szCs w:val="24"/>
        </w:rPr>
        <w:t>14.5</w:t>
      </w:r>
      <w:r w:rsidR="00710954" w:rsidRPr="00EA4850">
        <w:rPr>
          <w:rFonts w:cstheme="minorHAnsi"/>
          <w:b/>
          <w:sz w:val="24"/>
          <w:szCs w:val="24"/>
        </w:rPr>
        <w:t>.202</w:t>
      </w:r>
      <w:r w:rsidR="00710954">
        <w:rPr>
          <w:rFonts w:cstheme="minorHAnsi"/>
          <w:b/>
          <w:sz w:val="24"/>
          <w:szCs w:val="24"/>
        </w:rPr>
        <w:t>4</w:t>
      </w:r>
      <w:r w:rsidR="00710954" w:rsidRPr="00EA4850">
        <w:rPr>
          <w:rFonts w:cstheme="minorHAnsi"/>
          <w:b/>
          <w:sz w:val="24"/>
          <w:szCs w:val="24"/>
        </w:rPr>
        <w:t>.</w:t>
      </w:r>
      <w:r w:rsidR="00710954">
        <w:rPr>
          <w:rFonts w:cstheme="minorHAnsi"/>
          <w:b/>
          <w:sz w:val="24"/>
          <w:szCs w:val="24"/>
        </w:rPr>
        <w:t xml:space="preserve"> do 11:</w:t>
      </w:r>
      <w:r w:rsidR="00710954" w:rsidRPr="00EA4850">
        <w:rPr>
          <w:rFonts w:cstheme="minorHAnsi"/>
          <w:b/>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 xml:space="preserve">jevati objašnjenja i izmjene vezano za poziv za dostavu </w:t>
      </w:r>
      <w:r w:rsidRPr="0065749E">
        <w:rPr>
          <w:rFonts w:cstheme="minorHAnsi"/>
          <w:bCs/>
          <w:sz w:val="24"/>
          <w:szCs w:val="24"/>
        </w:rPr>
        <w:lastRenderedPageBreak/>
        <w:t>ponuda. Naručitelj je dužan odgovor staviti na raspolaganje svim gospodarskim subjektima kojima je upućen poziv na dostavu ponuda, bez navođenja podataka o podnositelju zahtjeva.</w:t>
      </w:r>
    </w:p>
    <w:p w14:paraId="43980777" w14:textId="22126F4E"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710954">
        <w:rPr>
          <w:rFonts w:cstheme="minorHAnsi"/>
          <w:sz w:val="24"/>
          <w:szCs w:val="24"/>
        </w:rPr>
        <w:t>Martina Matijević</w:t>
      </w:r>
      <w:r w:rsidR="004B2E3C" w:rsidRPr="0065749E">
        <w:rPr>
          <w:rFonts w:cstheme="minorHAnsi"/>
          <w:sz w:val="24"/>
          <w:szCs w:val="24"/>
        </w:rPr>
        <w:t xml:space="preserve">, e-mail: </w:t>
      </w:r>
      <w:hyperlink r:id="rId10" w:history="1">
        <w:r w:rsidR="00A17944" w:rsidRPr="005A3868">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222A3D88" w14:textId="77777777" w:rsidR="00DF3A75" w:rsidRDefault="00DF3A75" w:rsidP="000B2398">
      <w:pPr>
        <w:jc w:val="center"/>
        <w:rPr>
          <w:rFonts w:cstheme="minorHAnsi"/>
          <w:b/>
          <w:sz w:val="24"/>
          <w:szCs w:val="24"/>
        </w:rPr>
      </w:pPr>
    </w:p>
    <w:p w14:paraId="498753E9" w14:textId="77777777" w:rsidR="00DF3A75" w:rsidRDefault="00DF3A75" w:rsidP="000B2398">
      <w:pPr>
        <w:jc w:val="center"/>
        <w:rPr>
          <w:rFonts w:cstheme="minorHAnsi"/>
          <w:b/>
          <w:sz w:val="24"/>
          <w:szCs w:val="24"/>
        </w:rPr>
      </w:pPr>
    </w:p>
    <w:p w14:paraId="67AAF2C0" w14:textId="77777777" w:rsidR="00DF3A75" w:rsidRDefault="00DF3A75" w:rsidP="000B2398">
      <w:pPr>
        <w:jc w:val="center"/>
        <w:rPr>
          <w:rFonts w:cstheme="minorHAnsi"/>
          <w:b/>
          <w:sz w:val="24"/>
          <w:szCs w:val="24"/>
        </w:rPr>
      </w:pPr>
    </w:p>
    <w:p w14:paraId="242F992D" w14:textId="77777777" w:rsidR="00DF3A75" w:rsidRDefault="00DF3A75" w:rsidP="000B2398">
      <w:pPr>
        <w:jc w:val="center"/>
        <w:rPr>
          <w:rFonts w:cstheme="minorHAnsi"/>
          <w:b/>
          <w:sz w:val="24"/>
          <w:szCs w:val="24"/>
        </w:rPr>
      </w:pPr>
    </w:p>
    <w:p w14:paraId="51141CA0" w14:textId="77777777" w:rsidR="00DF3A75" w:rsidRDefault="00DF3A75" w:rsidP="000B2398">
      <w:pPr>
        <w:jc w:val="center"/>
        <w:rPr>
          <w:rFonts w:cstheme="minorHAnsi"/>
          <w:b/>
          <w:sz w:val="24"/>
          <w:szCs w:val="24"/>
        </w:rPr>
      </w:pPr>
    </w:p>
    <w:p w14:paraId="0B9B18B2" w14:textId="77777777" w:rsidR="00DF3A75" w:rsidRDefault="00DF3A75" w:rsidP="000B2398">
      <w:pPr>
        <w:jc w:val="center"/>
        <w:rPr>
          <w:rFonts w:cstheme="minorHAnsi"/>
          <w:b/>
          <w:sz w:val="24"/>
          <w:szCs w:val="24"/>
        </w:rPr>
      </w:pPr>
    </w:p>
    <w:p w14:paraId="580F0DB9" w14:textId="77777777" w:rsidR="00DF3A75" w:rsidRDefault="00DF3A75" w:rsidP="000B2398">
      <w:pPr>
        <w:jc w:val="center"/>
        <w:rPr>
          <w:rFonts w:cstheme="minorHAnsi"/>
          <w:b/>
          <w:sz w:val="24"/>
          <w:szCs w:val="24"/>
        </w:rPr>
      </w:pPr>
    </w:p>
    <w:p w14:paraId="548E60BA" w14:textId="77777777" w:rsidR="00DF3A75" w:rsidRDefault="00DF3A75" w:rsidP="000B2398">
      <w:pPr>
        <w:jc w:val="center"/>
        <w:rPr>
          <w:rFonts w:cstheme="minorHAnsi"/>
          <w:b/>
          <w:sz w:val="24"/>
          <w:szCs w:val="24"/>
        </w:rPr>
      </w:pPr>
    </w:p>
    <w:p w14:paraId="75219656" w14:textId="77777777" w:rsidR="00DF3A75" w:rsidRDefault="00DF3A75" w:rsidP="000B2398">
      <w:pPr>
        <w:jc w:val="center"/>
        <w:rPr>
          <w:rFonts w:cstheme="minorHAnsi"/>
          <w:b/>
          <w:sz w:val="24"/>
          <w:szCs w:val="24"/>
        </w:rPr>
      </w:pPr>
    </w:p>
    <w:p w14:paraId="2491481F" w14:textId="77777777" w:rsidR="00DF3A75" w:rsidRDefault="00DF3A75" w:rsidP="000B2398">
      <w:pPr>
        <w:jc w:val="center"/>
        <w:rPr>
          <w:rFonts w:cstheme="minorHAnsi"/>
          <w:b/>
          <w:sz w:val="24"/>
          <w:szCs w:val="24"/>
        </w:rPr>
      </w:pPr>
    </w:p>
    <w:p w14:paraId="74888FDF" w14:textId="77777777" w:rsidR="00DF3A75" w:rsidRDefault="00DF3A75" w:rsidP="000B2398">
      <w:pPr>
        <w:jc w:val="center"/>
        <w:rPr>
          <w:rFonts w:cstheme="minorHAnsi"/>
          <w:b/>
          <w:sz w:val="24"/>
          <w:szCs w:val="24"/>
        </w:rPr>
      </w:pPr>
    </w:p>
    <w:p w14:paraId="36044A36" w14:textId="77777777" w:rsidR="00DF3A75" w:rsidRDefault="00DF3A75" w:rsidP="000B2398">
      <w:pPr>
        <w:jc w:val="center"/>
        <w:rPr>
          <w:rFonts w:cstheme="minorHAnsi"/>
          <w:b/>
          <w:sz w:val="24"/>
          <w:szCs w:val="24"/>
        </w:rPr>
      </w:pPr>
    </w:p>
    <w:p w14:paraId="5D9FB82E" w14:textId="77777777" w:rsidR="00DF3A75" w:rsidRDefault="00DF3A75"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22EE2D31" w14:textId="77777777" w:rsidR="00D86BAE" w:rsidRDefault="00D86BAE" w:rsidP="001900B6">
      <w:pPr>
        <w:rPr>
          <w:rFonts w:cstheme="minorHAnsi"/>
          <w:b/>
          <w:sz w:val="24"/>
          <w:szCs w:val="24"/>
        </w:rPr>
      </w:pPr>
    </w:p>
    <w:p w14:paraId="264881A6" w14:textId="77777777" w:rsidR="00D86BAE" w:rsidRDefault="00D86BAE" w:rsidP="001900B6">
      <w:pPr>
        <w:rPr>
          <w:rFonts w:cstheme="minorHAnsi"/>
          <w:b/>
          <w:sz w:val="24"/>
          <w:szCs w:val="24"/>
        </w:rPr>
      </w:pPr>
    </w:p>
    <w:p w14:paraId="46A296C5" w14:textId="77777777" w:rsidR="00D86BAE" w:rsidRDefault="00D86BA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5FC6C4B9" w14:textId="0FCA21D6" w:rsidR="0068045C" w:rsidRPr="0068045C" w:rsidRDefault="000B2398" w:rsidP="0068045C">
      <w:pPr>
        <w:jc w:val="both"/>
        <w:rPr>
          <w:rFonts w:eastAsia="Times New Roman" w:cstheme="minorHAnsi"/>
          <w:sz w:val="24"/>
          <w:szCs w:val="24"/>
          <w:u w:val="single"/>
        </w:rPr>
      </w:pPr>
      <w:r w:rsidRPr="0065749E">
        <w:rPr>
          <w:rFonts w:eastAsia="Times New Roman" w:cstheme="minorHAnsi"/>
          <w:b/>
          <w:sz w:val="24"/>
          <w:szCs w:val="24"/>
        </w:rPr>
        <w:t xml:space="preserve">2. Predmet nabave: </w:t>
      </w:r>
      <w:r w:rsidR="00711CE9">
        <w:rPr>
          <w:rFonts w:cstheme="minorHAnsi"/>
          <w:sz w:val="24"/>
          <w:szCs w:val="24"/>
        </w:rPr>
        <w:t>Rasvjeta igrališta u naselju Brđani</w:t>
      </w:r>
    </w:p>
    <w:p w14:paraId="54F6DE31" w14:textId="0FAC4B05"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1AC36AE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266D54">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3A7727F4"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266D54">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55C330"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266D54">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²  U slučaju Zajednice ponuditelja u točku 4. upisuju se samo podaci za člana Zajednice ponuditelja ovlaštenog za komunikaciju s Naručiteljem, a podaci ostalih članova Zajednice </w:t>
      </w:r>
      <w:r w:rsidRPr="0065749E">
        <w:rPr>
          <w:rFonts w:eastAsia="Times New Roman" w:cstheme="minorHAnsi"/>
          <w:i/>
          <w:sz w:val="24"/>
          <w:szCs w:val="24"/>
        </w:rPr>
        <w:lastRenderedPageBreak/>
        <w:t>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24FCD0B" w14:textId="3219E315" w:rsidR="0068045C" w:rsidRPr="0068045C" w:rsidRDefault="002177D7" w:rsidP="0068045C">
      <w:pPr>
        <w:jc w:val="both"/>
        <w:rPr>
          <w:rFonts w:eastAsia="Times New Roman" w:cstheme="minorHAnsi"/>
          <w:sz w:val="24"/>
          <w:szCs w:val="24"/>
          <w:u w:val="single"/>
        </w:rPr>
      </w:pPr>
      <w:r>
        <w:rPr>
          <w:rFonts w:eastAsia="Times New Roman" w:cstheme="minorHAnsi"/>
          <w:b/>
          <w:sz w:val="24"/>
          <w:szCs w:val="24"/>
        </w:rPr>
        <w:t xml:space="preserve">2. Predmet nabave: </w:t>
      </w:r>
      <w:r w:rsidR="00711CE9">
        <w:rPr>
          <w:rFonts w:cstheme="minorHAnsi"/>
          <w:sz w:val="24"/>
          <w:szCs w:val="24"/>
        </w:rPr>
        <w:t>Rasvjeta igrališta u naselju Brđani</w:t>
      </w:r>
    </w:p>
    <w:p w14:paraId="76A6A957" w14:textId="023D3CBD"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lastRenderedPageBreak/>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lastRenderedPageBreak/>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04875EFA" w14:textId="77777777" w:rsidR="001D2EB5" w:rsidRDefault="001D2EB5" w:rsidP="00711CE9">
      <w:pPr>
        <w:spacing w:after="0"/>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1E17CE1" w14:textId="7F28202E" w:rsidR="00D86BAE" w:rsidRPr="0068045C" w:rsidRDefault="00AD6A85" w:rsidP="00D86BAE">
      <w:pPr>
        <w:jc w:val="both"/>
        <w:rPr>
          <w:rFonts w:eastAsia="Times New Roman" w:cstheme="minorHAnsi"/>
          <w:sz w:val="24"/>
          <w:szCs w:val="24"/>
          <w:u w:val="single"/>
        </w:rPr>
      </w:pPr>
      <w:r>
        <w:rPr>
          <w:rFonts w:eastAsia="Times New Roman" w:cstheme="minorHAnsi"/>
          <w:b/>
          <w:sz w:val="24"/>
          <w:szCs w:val="24"/>
        </w:rPr>
        <w:t xml:space="preserve">2. Predmet nabave: </w:t>
      </w:r>
      <w:r w:rsidR="00711CE9">
        <w:rPr>
          <w:rFonts w:cstheme="minorHAnsi"/>
          <w:sz w:val="24"/>
          <w:szCs w:val="24"/>
        </w:rPr>
        <w:t>Rasvjeta igrališta u naselju Brđani</w:t>
      </w:r>
    </w:p>
    <w:p w14:paraId="76F0E9A6" w14:textId="02808B39" w:rsidR="000B2398" w:rsidRPr="0065749E" w:rsidRDefault="000B2398" w:rsidP="00D86BAE">
      <w:pPr>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46FCDA52" w:rsidR="000B2398" w:rsidRPr="0065749E" w:rsidRDefault="003D313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825AF" w14:textId="77777777" w:rsidR="00503C3F" w:rsidRDefault="00503C3F" w:rsidP="00844551">
      <w:pPr>
        <w:spacing w:after="0" w:line="240" w:lineRule="auto"/>
      </w:pPr>
      <w:r>
        <w:separator/>
      </w:r>
    </w:p>
  </w:endnote>
  <w:endnote w:type="continuationSeparator" w:id="0">
    <w:p w14:paraId="284B83F8" w14:textId="77777777" w:rsidR="00503C3F" w:rsidRDefault="00503C3F"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6057D5">
          <w:rPr>
            <w:noProof/>
          </w:rPr>
          <w:t>5</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1657A" w14:textId="77777777" w:rsidR="00503C3F" w:rsidRDefault="00503C3F" w:rsidP="00844551">
      <w:pPr>
        <w:spacing w:after="0" w:line="240" w:lineRule="auto"/>
      </w:pPr>
      <w:r>
        <w:separator/>
      </w:r>
    </w:p>
  </w:footnote>
  <w:footnote w:type="continuationSeparator" w:id="0">
    <w:p w14:paraId="0CC16DC0" w14:textId="77777777" w:rsidR="00503C3F" w:rsidRDefault="00503C3F"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36C16"/>
    <w:rsid w:val="000472F2"/>
    <w:rsid w:val="00047BA9"/>
    <w:rsid w:val="00085FF0"/>
    <w:rsid w:val="00093945"/>
    <w:rsid w:val="000B2398"/>
    <w:rsid w:val="000B3B18"/>
    <w:rsid w:val="000D068C"/>
    <w:rsid w:val="000E6C96"/>
    <w:rsid w:val="000F5A07"/>
    <w:rsid w:val="00116CF2"/>
    <w:rsid w:val="001234AE"/>
    <w:rsid w:val="0014045B"/>
    <w:rsid w:val="00167482"/>
    <w:rsid w:val="00167E72"/>
    <w:rsid w:val="001900B6"/>
    <w:rsid w:val="00191426"/>
    <w:rsid w:val="001C5180"/>
    <w:rsid w:val="001D2EB5"/>
    <w:rsid w:val="001E1B41"/>
    <w:rsid w:val="002177D7"/>
    <w:rsid w:val="00230EA7"/>
    <w:rsid w:val="0023373C"/>
    <w:rsid w:val="0024056E"/>
    <w:rsid w:val="00243F9C"/>
    <w:rsid w:val="00250E69"/>
    <w:rsid w:val="00260CF9"/>
    <w:rsid w:val="00266D54"/>
    <w:rsid w:val="00267E90"/>
    <w:rsid w:val="00267EEA"/>
    <w:rsid w:val="00291478"/>
    <w:rsid w:val="002937FF"/>
    <w:rsid w:val="002A20AF"/>
    <w:rsid w:val="002A58C5"/>
    <w:rsid w:val="002B0220"/>
    <w:rsid w:val="002B68E1"/>
    <w:rsid w:val="002E1022"/>
    <w:rsid w:val="00313136"/>
    <w:rsid w:val="0032033E"/>
    <w:rsid w:val="00321B80"/>
    <w:rsid w:val="00321CB6"/>
    <w:rsid w:val="00334946"/>
    <w:rsid w:val="00364965"/>
    <w:rsid w:val="003664F6"/>
    <w:rsid w:val="00390F86"/>
    <w:rsid w:val="003A6A14"/>
    <w:rsid w:val="003A70E0"/>
    <w:rsid w:val="003C2CF0"/>
    <w:rsid w:val="003C2E96"/>
    <w:rsid w:val="003D3130"/>
    <w:rsid w:val="003E3E35"/>
    <w:rsid w:val="003F268B"/>
    <w:rsid w:val="003F7A3D"/>
    <w:rsid w:val="00411B87"/>
    <w:rsid w:val="0043003B"/>
    <w:rsid w:val="00475F04"/>
    <w:rsid w:val="004A3654"/>
    <w:rsid w:val="004B1D64"/>
    <w:rsid w:val="004B2E3C"/>
    <w:rsid w:val="004E3CFF"/>
    <w:rsid w:val="004F3387"/>
    <w:rsid w:val="00503C3F"/>
    <w:rsid w:val="005061F6"/>
    <w:rsid w:val="00517298"/>
    <w:rsid w:val="005226E8"/>
    <w:rsid w:val="005657D3"/>
    <w:rsid w:val="00571E7A"/>
    <w:rsid w:val="00584711"/>
    <w:rsid w:val="005859AB"/>
    <w:rsid w:val="005C26B5"/>
    <w:rsid w:val="006057D5"/>
    <w:rsid w:val="006072E1"/>
    <w:rsid w:val="0065749E"/>
    <w:rsid w:val="0068045C"/>
    <w:rsid w:val="00690F77"/>
    <w:rsid w:val="006C1FDE"/>
    <w:rsid w:val="006F0BA4"/>
    <w:rsid w:val="006F71AE"/>
    <w:rsid w:val="006F7D3D"/>
    <w:rsid w:val="0070766C"/>
    <w:rsid w:val="00710954"/>
    <w:rsid w:val="00711CE9"/>
    <w:rsid w:val="00715ADF"/>
    <w:rsid w:val="0072558F"/>
    <w:rsid w:val="00727131"/>
    <w:rsid w:val="0074791C"/>
    <w:rsid w:val="00761AAA"/>
    <w:rsid w:val="007721D6"/>
    <w:rsid w:val="00790A52"/>
    <w:rsid w:val="007B0A08"/>
    <w:rsid w:val="007B633F"/>
    <w:rsid w:val="007D2E8B"/>
    <w:rsid w:val="007E3464"/>
    <w:rsid w:val="008403B9"/>
    <w:rsid w:val="00844551"/>
    <w:rsid w:val="00851099"/>
    <w:rsid w:val="00865AD2"/>
    <w:rsid w:val="008C6C14"/>
    <w:rsid w:val="008E6D68"/>
    <w:rsid w:val="009619FD"/>
    <w:rsid w:val="00961AAA"/>
    <w:rsid w:val="009A6D5C"/>
    <w:rsid w:val="009B47B6"/>
    <w:rsid w:val="009B5F06"/>
    <w:rsid w:val="009D5AB8"/>
    <w:rsid w:val="009E045F"/>
    <w:rsid w:val="009E7C6D"/>
    <w:rsid w:val="00A03DF7"/>
    <w:rsid w:val="00A13844"/>
    <w:rsid w:val="00A17944"/>
    <w:rsid w:val="00A242E2"/>
    <w:rsid w:val="00A26B9E"/>
    <w:rsid w:val="00A30A3E"/>
    <w:rsid w:val="00A3533F"/>
    <w:rsid w:val="00A501A7"/>
    <w:rsid w:val="00A81142"/>
    <w:rsid w:val="00A8394E"/>
    <w:rsid w:val="00A94622"/>
    <w:rsid w:val="00A972C5"/>
    <w:rsid w:val="00AD6A85"/>
    <w:rsid w:val="00B00DD7"/>
    <w:rsid w:val="00B34BC6"/>
    <w:rsid w:val="00B50753"/>
    <w:rsid w:val="00B57587"/>
    <w:rsid w:val="00B954C9"/>
    <w:rsid w:val="00BC40C6"/>
    <w:rsid w:val="00BD2156"/>
    <w:rsid w:val="00BE359D"/>
    <w:rsid w:val="00C56377"/>
    <w:rsid w:val="00C6076D"/>
    <w:rsid w:val="00D00541"/>
    <w:rsid w:val="00D103C4"/>
    <w:rsid w:val="00D24D11"/>
    <w:rsid w:val="00D71367"/>
    <w:rsid w:val="00D761E2"/>
    <w:rsid w:val="00D86BAE"/>
    <w:rsid w:val="00DA7374"/>
    <w:rsid w:val="00DB4BDA"/>
    <w:rsid w:val="00DC6D1A"/>
    <w:rsid w:val="00DE4128"/>
    <w:rsid w:val="00DF3A75"/>
    <w:rsid w:val="00E70338"/>
    <w:rsid w:val="00E955D4"/>
    <w:rsid w:val="00EA4850"/>
    <w:rsid w:val="00ED3E5A"/>
    <w:rsid w:val="00EF0ADA"/>
    <w:rsid w:val="00EF1B0D"/>
    <w:rsid w:val="00F23664"/>
    <w:rsid w:val="00F40619"/>
    <w:rsid w:val="00F53684"/>
    <w:rsid w:val="00F66E97"/>
    <w:rsid w:val="00F825BA"/>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9501">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868029142">
      <w:bodyDiv w:val="1"/>
      <w:marLeft w:val="0"/>
      <w:marRight w:val="0"/>
      <w:marTop w:val="0"/>
      <w:marBottom w:val="0"/>
      <w:divBdr>
        <w:top w:val="none" w:sz="0" w:space="0" w:color="auto"/>
        <w:left w:val="none" w:sz="0" w:space="0" w:color="auto"/>
        <w:bottom w:val="none" w:sz="0" w:space="0" w:color="auto"/>
        <w:right w:val="none" w:sz="0" w:space="0" w:color="auto"/>
      </w:divBdr>
    </w:div>
    <w:div w:id="1413161335">
      <w:bodyDiv w:val="1"/>
      <w:marLeft w:val="0"/>
      <w:marRight w:val="0"/>
      <w:marTop w:val="0"/>
      <w:marBottom w:val="0"/>
      <w:divBdr>
        <w:top w:val="none" w:sz="0" w:space="0" w:color="auto"/>
        <w:left w:val="none" w:sz="0" w:space="0" w:color="auto"/>
        <w:bottom w:val="none" w:sz="0" w:space="0" w:color="auto"/>
        <w:right w:val="none" w:sz="0" w:space="0" w:color="auto"/>
      </w:divBdr>
    </w:div>
    <w:div w:id="187519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10</Pages>
  <Words>2423</Words>
  <Characters>13814</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62</cp:revision>
  <cp:lastPrinted>2022-12-02T11:40:00Z</cp:lastPrinted>
  <dcterms:created xsi:type="dcterms:W3CDTF">2020-02-18T13:16:00Z</dcterms:created>
  <dcterms:modified xsi:type="dcterms:W3CDTF">2024-05-07T15:52:00Z</dcterms:modified>
</cp:coreProperties>
</file>